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5" w:lineRule="exact"/>
        <w:ind w:right="840" w:rightChars="4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ageBreakBefore w:val="0"/>
        <w:widowControl w:val="0"/>
        <w:kinsoku/>
        <w:wordWrap/>
        <w:overflowPunct/>
        <w:topLinePunct w:val="0"/>
        <w:autoSpaceDE/>
        <w:autoSpaceDN/>
        <w:bidi w:val="0"/>
        <w:adjustRightInd/>
        <w:snapToGrid/>
        <w:spacing w:line="575"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5" w:lineRule="exact"/>
        <w:ind w:left="1280" w:hanging="1760" w:hangingChars="400"/>
        <w:jc w:val="center"/>
        <w:textAlignment w:val="auto"/>
        <w:outlineLvl w:val="9"/>
        <w:rPr>
          <w:rFonts w:hint="eastAsia" w:ascii="黑体" w:hAnsi="黑体" w:eastAsia="黑体" w:cs="黑体"/>
          <w:b w:val="0"/>
          <w:bCs w:val="0"/>
          <w:sz w:val="32"/>
          <w:szCs w:val="32"/>
        </w:rPr>
      </w:pPr>
      <w:r>
        <w:rPr>
          <w:rFonts w:hint="eastAsia" w:ascii="方正小标宋简体" w:hAnsi="方正小标宋简体" w:eastAsia="方正小标宋简体" w:cs="方正小标宋简体"/>
          <w:sz w:val="44"/>
          <w:szCs w:val="44"/>
          <w:lang w:eastAsia="zh-CN"/>
        </w:rPr>
        <w:t>用户需求书</w:t>
      </w:r>
      <w:bookmarkStart w:id="0" w:name="_Toc22179"/>
      <w:bookmarkStart w:id="1" w:name="_Toc23329"/>
    </w:p>
    <w:p>
      <w:pPr>
        <w:pStyle w:val="3"/>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黑体" w:hAnsi="黑体" w:eastAsia="黑体" w:cs="黑体"/>
          <w:b w:val="0"/>
          <w:bCs w:val="0"/>
          <w:sz w:val="32"/>
          <w:szCs w:val="32"/>
        </w:rPr>
      </w:pPr>
    </w:p>
    <w:bookmarkEnd w:id="0"/>
    <w:bookmarkEnd w:id="1"/>
    <w:p>
      <w:pPr>
        <w:pStyle w:val="3"/>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一、商务要求</w:t>
      </w:r>
      <w:bookmarkStart w:id="4" w:name="_GoBack"/>
      <w:bookmarkEnd w:id="4"/>
    </w:p>
    <w:tbl>
      <w:tblPr>
        <w:tblStyle w:val="6"/>
        <w:tblpPr w:leftFromText="180" w:rightFromText="180" w:vertAnchor="text" w:horzAnchor="page" w:tblpXSpec="center" w:tblpY="2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4"/>
                <w:szCs w:val="24"/>
                <w:highlight w:val="none"/>
              </w:rPr>
            </w:pPr>
            <w:bookmarkStart w:id="2" w:name="_Toc16540"/>
            <w:r>
              <w:rPr>
                <w:rFonts w:hint="eastAsia" w:ascii="黑体" w:hAnsi="黑体" w:eastAsia="黑体" w:cs="黑体"/>
                <w:color w:val="000000"/>
                <w:sz w:val="24"/>
                <w:szCs w:val="24"/>
                <w:highlight w:val="none"/>
              </w:rPr>
              <w:t>序号</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条款名称</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eastAsia="zh-CN"/>
              </w:rPr>
              <w:t>供货</w:t>
            </w:r>
            <w:r>
              <w:rPr>
                <w:rFonts w:hint="default" w:ascii="Times New Roman" w:hAnsi="Times New Roman" w:eastAsia="仿宋" w:cs="Times New Roman"/>
                <w:color w:val="000000"/>
                <w:sz w:val="24"/>
                <w:szCs w:val="24"/>
                <w:highlight w:val="none"/>
              </w:rPr>
              <w:t>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合同签订之日起</w:t>
            </w:r>
            <w:r>
              <w:rPr>
                <w:rFonts w:hint="default" w:ascii="Times New Roman" w:hAnsi="Times New Roman" w:eastAsia="仿宋" w:cs="Times New Roman"/>
                <w:color w:val="000000"/>
                <w:sz w:val="24"/>
                <w:szCs w:val="24"/>
                <w:highlight w:val="none"/>
                <w:lang w:val="en-US" w:eastAsia="zh-CN"/>
              </w:rPr>
              <w:t>3</w:t>
            </w:r>
            <w:r>
              <w:rPr>
                <w:rFonts w:hint="default" w:ascii="Times New Roman" w:hAnsi="Times New Roman" w:eastAsia="仿宋" w:cs="Times New Roman"/>
                <w:color w:val="000000"/>
                <w:sz w:val="24"/>
                <w:szCs w:val="24"/>
                <w:highlight w:val="none"/>
              </w:rPr>
              <w:t>0日天内完成供货、安装调试及验收</w:t>
            </w:r>
            <w:r>
              <w:rPr>
                <w:rFonts w:hint="eastAsia" w:ascii="Times New Roman" w:hAnsi="Times New Roman" w:eastAsia="仿宋"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lang w:eastAsia="zh-CN"/>
              </w:rPr>
              <w:t>供货</w:t>
            </w:r>
            <w:r>
              <w:rPr>
                <w:rFonts w:hint="default" w:ascii="Times New Roman" w:hAnsi="Times New Roman" w:eastAsia="仿宋" w:cs="Times New Roman"/>
                <w:color w:val="000000"/>
                <w:sz w:val="24"/>
                <w:szCs w:val="24"/>
                <w:highlight w:val="none"/>
              </w:rPr>
              <w:t>地点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采购人指定的地点</w:t>
            </w:r>
            <w:r>
              <w:rPr>
                <w:rFonts w:hint="eastAsia" w:ascii="Times New Roman" w:hAnsi="Times New Roman" w:eastAsia="仿宋"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质保期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项目验收合格之日起</w:t>
            </w:r>
            <w:r>
              <w:rPr>
                <w:rFonts w:hint="default" w:ascii="Times New Roman" w:hAnsi="Times New Roman" w:eastAsia="仿宋" w:cs="Times New Roman"/>
                <w:color w:val="000000"/>
                <w:sz w:val="24"/>
                <w:szCs w:val="24"/>
                <w:highlight w:val="none"/>
                <w:lang w:eastAsia="zh-CN"/>
              </w:rPr>
              <w:t>一</w:t>
            </w:r>
            <w:r>
              <w:rPr>
                <w:rFonts w:hint="default" w:ascii="Times New Roman" w:hAnsi="Times New Roman" w:eastAsia="仿宋" w:cs="Times New Roman"/>
                <w:color w:val="000000"/>
                <w:sz w:val="24"/>
                <w:szCs w:val="24"/>
                <w:highlight w:val="none"/>
              </w:rPr>
              <w:t>年</w:t>
            </w:r>
            <w:r>
              <w:rPr>
                <w:rFonts w:hint="eastAsia" w:ascii="Times New Roman" w:hAnsi="Times New Roman" w:eastAsia="仿宋"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售后服务</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rPr>
              <w:t>对用户提供培训服务</w:t>
            </w:r>
            <w:r>
              <w:rPr>
                <w:rFonts w:hint="eastAsia" w:ascii="Times New Roman" w:hAnsi="Times New Roman" w:eastAsia="仿宋" w:cs="Times New Roman"/>
                <w:color w:val="000000"/>
                <w:sz w:val="24"/>
                <w:szCs w:val="24"/>
                <w:highlight w:val="none"/>
                <w:lang w:eastAsia="zh-CN"/>
              </w:rPr>
              <w:t>，</w:t>
            </w:r>
            <w:r>
              <w:rPr>
                <w:rFonts w:hint="eastAsia" w:ascii="Times New Roman" w:hAnsi="Times New Roman" w:eastAsia="仿宋" w:cs="Times New Roman"/>
                <w:color w:val="000000"/>
                <w:sz w:val="24"/>
                <w:szCs w:val="24"/>
                <w:highlight w:val="none"/>
                <w:lang w:val="en-US" w:eastAsia="zh-CN"/>
              </w:rPr>
              <w:t>供应商</w:t>
            </w:r>
            <w:r>
              <w:rPr>
                <w:rFonts w:hint="default" w:ascii="Times New Roman" w:hAnsi="Times New Roman" w:eastAsia="仿宋" w:cs="Times New Roman"/>
                <w:color w:val="auto"/>
                <w:sz w:val="24"/>
                <w:szCs w:val="24"/>
              </w:rPr>
              <w:t>应长期</w:t>
            </w:r>
            <w:r>
              <w:rPr>
                <w:rFonts w:hint="eastAsia" w:ascii="Times New Roman" w:hAnsi="Times New Roman" w:eastAsia="仿宋" w:cs="Times New Roman"/>
                <w:color w:val="auto"/>
                <w:sz w:val="24"/>
                <w:szCs w:val="24"/>
                <w:lang w:eastAsia="zh-CN"/>
              </w:rPr>
              <w:t>提供</w:t>
            </w:r>
            <w:r>
              <w:rPr>
                <w:rFonts w:hint="eastAsia" w:ascii="Times New Roman" w:hAnsi="Times New Roman" w:eastAsia="仿宋" w:cs="Times New Roman"/>
                <w:color w:val="000000"/>
                <w:sz w:val="24"/>
                <w:szCs w:val="24"/>
                <w:highlight w:val="none"/>
                <w:lang w:eastAsia="zh-CN"/>
              </w:rPr>
              <w:t>有效技术指导</w:t>
            </w:r>
            <w:r>
              <w:rPr>
                <w:rFonts w:hint="eastAsia" w:ascii="Times New Roman" w:hAnsi="Times New Roman" w:eastAsia="仿宋" w:cs="Times New Roman"/>
                <w:color w:val="000000"/>
                <w:sz w:val="24"/>
                <w:szCs w:val="24"/>
                <w:highlight w:val="none"/>
                <w:lang w:val="en-US" w:eastAsia="zh-CN"/>
              </w:rPr>
              <w:t>，每年至少提供一次上门技术培训。</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lang w:val="en-US" w:eastAsia="zh-CN"/>
              </w:rPr>
              <w:t>质保服务方式均为</w:t>
            </w:r>
            <w:r>
              <w:rPr>
                <w:rFonts w:hint="eastAsia" w:ascii="Times New Roman" w:hAnsi="Times New Roman" w:eastAsia="仿宋" w:cs="Times New Roman"/>
                <w:color w:val="000000"/>
                <w:sz w:val="24"/>
                <w:szCs w:val="24"/>
                <w:highlight w:val="none"/>
                <w:lang w:val="en-US" w:eastAsia="zh-CN"/>
              </w:rPr>
              <w:t>供应商</w:t>
            </w:r>
            <w:r>
              <w:rPr>
                <w:rFonts w:hint="default" w:ascii="Times New Roman" w:hAnsi="Times New Roman" w:eastAsia="仿宋" w:cs="Times New Roman"/>
                <w:color w:val="000000"/>
                <w:sz w:val="24"/>
                <w:szCs w:val="24"/>
                <w:highlight w:val="none"/>
                <w:lang w:val="en-US" w:eastAsia="zh-CN"/>
              </w:rPr>
              <w:t>上门服务。非采购人的人为原因而出现产品质量及安装问题，由</w:t>
            </w:r>
            <w:r>
              <w:rPr>
                <w:rFonts w:hint="eastAsia" w:ascii="Times New Roman" w:hAnsi="Times New Roman" w:eastAsia="仿宋" w:cs="Times New Roman"/>
                <w:color w:val="000000"/>
                <w:sz w:val="24"/>
                <w:szCs w:val="24"/>
                <w:highlight w:val="none"/>
                <w:lang w:val="en-US" w:eastAsia="zh-CN"/>
              </w:rPr>
              <w:t>供应商</w:t>
            </w:r>
            <w:r>
              <w:rPr>
                <w:rFonts w:hint="default" w:ascii="Times New Roman" w:hAnsi="Times New Roman" w:eastAsia="仿宋" w:cs="Times New Roman"/>
                <w:color w:val="000000"/>
                <w:sz w:val="24"/>
                <w:szCs w:val="24"/>
                <w:highlight w:val="none"/>
                <w:lang w:val="en-US" w:eastAsia="zh-CN"/>
              </w:rPr>
              <w:t>负责包修、包换或包退</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承担上述情况产生的一切费用</w:t>
            </w:r>
            <w:r>
              <w:rPr>
                <w:rFonts w:hint="eastAsia" w:ascii="Times New Roman" w:hAnsi="Times New Roman" w:eastAsia="仿宋" w:cs="Times New Roman"/>
                <w:color w:val="000000"/>
                <w:sz w:val="24"/>
                <w:szCs w:val="24"/>
                <w:highlight w:val="none"/>
                <w:lang w:val="en-US" w:eastAsia="zh-CN"/>
              </w:rPr>
              <w:t>，</w:t>
            </w:r>
            <w:r>
              <w:rPr>
                <w:rFonts w:hint="default" w:ascii="Times New Roman" w:hAnsi="Times New Roman" w:eastAsia="仿宋" w:cs="Times New Roman"/>
                <w:color w:val="000000"/>
                <w:sz w:val="24"/>
                <w:szCs w:val="24"/>
                <w:highlight w:val="none"/>
                <w:lang w:val="en-US" w:eastAsia="zh-CN"/>
              </w:rPr>
              <w:t>并</w:t>
            </w:r>
            <w:r>
              <w:rPr>
                <w:rFonts w:hint="default" w:ascii="Times New Roman" w:hAnsi="Times New Roman" w:eastAsia="仿宋" w:cs="Times New Roman"/>
                <w:color w:val="000000"/>
                <w:sz w:val="24"/>
                <w:szCs w:val="24"/>
                <w:highlight w:val="none"/>
              </w:rPr>
              <w:t>承诺在24小时内或紧急情况下，未能妥善处理，提供具有同样功能的货品供使用单位使用</w:t>
            </w:r>
            <w:r>
              <w:rPr>
                <w:rFonts w:hint="eastAsia" w:ascii="Times New Roman" w:hAnsi="Times New Roman" w:eastAsia="仿宋"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sz w:val="24"/>
                <w:szCs w:val="24"/>
                <w:highlight w:val="none"/>
                <w:lang w:val="en-US" w:eastAsia="zh-CN"/>
              </w:rPr>
              <w:t>3.</w:t>
            </w:r>
            <w:r>
              <w:rPr>
                <w:rFonts w:hint="default" w:ascii="Times New Roman" w:hAnsi="Times New Roman" w:eastAsia="仿宋" w:cs="Times New Roman"/>
                <w:color w:val="auto"/>
                <w:sz w:val="24"/>
                <w:szCs w:val="24"/>
              </w:rPr>
              <w:t>质保期后如果采购人要求，</w:t>
            </w:r>
            <w:r>
              <w:rPr>
                <w:rFonts w:hint="eastAsia" w:ascii="Times New Roman" w:hAnsi="Times New Roman" w:eastAsia="仿宋" w:cs="Times New Roman"/>
                <w:color w:val="000000"/>
                <w:sz w:val="24"/>
                <w:szCs w:val="24"/>
                <w:highlight w:val="none"/>
                <w:lang w:val="en-US" w:eastAsia="zh-CN"/>
              </w:rPr>
              <w:t>供应商</w:t>
            </w:r>
            <w:r>
              <w:rPr>
                <w:rFonts w:hint="default" w:ascii="Times New Roman" w:hAnsi="Times New Roman" w:eastAsia="仿宋" w:cs="Times New Roman"/>
                <w:color w:val="auto"/>
                <w:sz w:val="24"/>
                <w:szCs w:val="24"/>
              </w:rPr>
              <w:t>应长期负责有偿优惠维修</w:t>
            </w:r>
            <w:r>
              <w:rPr>
                <w:rFonts w:hint="eastAsia"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val="en-US" w:eastAsia="zh-CN"/>
              </w:rPr>
              <w:t>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付款方式</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rPr>
              <w:t>所有</w:t>
            </w:r>
            <w:r>
              <w:rPr>
                <w:rFonts w:hint="default" w:ascii="Times New Roman" w:hAnsi="Times New Roman" w:eastAsia="仿宋" w:cs="Times New Roman"/>
                <w:color w:val="000000"/>
                <w:sz w:val="24"/>
                <w:szCs w:val="24"/>
                <w:highlight w:val="none"/>
                <w:lang w:val="en-US" w:eastAsia="zh-CN"/>
              </w:rPr>
              <w:t>货物</w:t>
            </w:r>
            <w:r>
              <w:rPr>
                <w:rFonts w:hint="default" w:ascii="Times New Roman" w:hAnsi="Times New Roman" w:eastAsia="仿宋" w:cs="Times New Roman"/>
                <w:color w:val="000000"/>
                <w:sz w:val="24"/>
                <w:szCs w:val="24"/>
                <w:highlight w:val="none"/>
              </w:rPr>
              <w:t>到达采购人指定地方，并经采购人验收合格</w:t>
            </w:r>
            <w:r>
              <w:rPr>
                <w:rFonts w:hint="eastAsia" w:ascii="Times New Roman" w:hAnsi="Times New Roman" w:eastAsia="仿宋" w:cs="Times New Roman"/>
                <w:color w:val="000000"/>
                <w:sz w:val="24"/>
                <w:szCs w:val="24"/>
                <w:highlight w:val="none"/>
                <w:lang w:eastAsia="zh-CN"/>
              </w:rPr>
              <w:t>后，</w:t>
            </w:r>
            <w:r>
              <w:rPr>
                <w:rFonts w:hint="default" w:ascii="Times New Roman" w:hAnsi="Times New Roman" w:eastAsia="仿宋" w:cs="Times New Roman"/>
                <w:color w:val="000000"/>
                <w:sz w:val="24"/>
                <w:szCs w:val="24"/>
                <w:highlight w:val="none"/>
              </w:rPr>
              <w:t>支付合同总金额的</w:t>
            </w:r>
            <w:r>
              <w:rPr>
                <w:rFonts w:hint="default" w:ascii="Times New Roman" w:hAnsi="Times New Roman" w:eastAsia="仿宋" w:cs="Times New Roman"/>
                <w:color w:val="000000"/>
                <w:sz w:val="24"/>
                <w:szCs w:val="24"/>
                <w:highlight w:val="none"/>
                <w:lang w:val="en-US" w:eastAsia="zh-CN"/>
              </w:rPr>
              <w:t>100</w:t>
            </w:r>
            <w:r>
              <w:rPr>
                <w:rFonts w:hint="default" w:ascii="Times New Roman" w:hAnsi="Times New Roman" w:eastAsia="仿宋" w:cs="Times New Roman"/>
                <w:color w:val="000000"/>
                <w:sz w:val="24"/>
                <w:szCs w:val="24"/>
                <w:highlight w:val="none"/>
              </w:rPr>
              <w:t>%</w:t>
            </w:r>
            <w:r>
              <w:rPr>
                <w:rFonts w:hint="eastAsia" w:ascii="Times New Roman" w:hAnsi="Times New Roman" w:eastAsia="仿宋"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val="en-US" w:eastAsia="zh-CN"/>
              </w:rPr>
              <w:t>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报价内容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eastAsia="仿宋" w:cs="Times New Roman"/>
                <w:color w:val="000000"/>
                <w:sz w:val="24"/>
                <w:szCs w:val="24"/>
                <w:highlight w:val="none"/>
                <w:lang w:eastAsia="zh-CN"/>
              </w:rPr>
            </w:pPr>
            <w:r>
              <w:rPr>
                <w:rFonts w:hint="eastAsia" w:ascii="Times New Roman" w:hAnsi="Times New Roman"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rPr>
              <w:t>报价应包括所有应支付的对专利权和版权、设计或其他知识产权而需要向其他方支付的版税</w:t>
            </w:r>
            <w:r>
              <w:rPr>
                <w:rFonts w:hint="eastAsia" w:ascii="Times New Roman" w:hAnsi="Times New Roman" w:eastAsia="仿宋"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val="en-US" w:eastAsia="zh-CN"/>
              </w:rPr>
              <w:t>7</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合同条款</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rPr>
              <w:t>供应商实质响应合同条款</w:t>
            </w:r>
            <w:r>
              <w:rPr>
                <w:rFonts w:hint="eastAsia" w:ascii="Times New Roman" w:hAnsi="Times New Roman" w:eastAsia="仿宋" w:cs="Times New Roman"/>
                <w:color w:val="000000"/>
                <w:sz w:val="24"/>
                <w:szCs w:val="24"/>
                <w:highlight w:val="none"/>
                <w:lang w:eastAsia="zh-CN"/>
              </w:rPr>
              <w:t>。</w:t>
            </w:r>
          </w:p>
        </w:tc>
      </w:tr>
    </w:tbl>
    <w:p>
      <w:pPr>
        <w:pStyle w:val="3"/>
        <w:pageBreakBefore w:val="0"/>
        <w:widowControl w:val="0"/>
        <w:kinsoku/>
        <w:wordWrap/>
        <w:overflowPunct/>
        <w:topLinePunct w:val="0"/>
        <w:autoSpaceDE/>
        <w:autoSpaceDN/>
        <w:bidi w:val="0"/>
        <w:adjustRightInd/>
        <w:snapToGrid/>
        <w:spacing w:line="575" w:lineRule="exact"/>
        <w:ind w:firstLine="640" w:firstLineChars="200"/>
        <w:jc w:val="both"/>
        <w:textAlignment w:val="auto"/>
        <w:rPr>
          <w:rFonts w:hint="eastAsia" w:ascii="黑体" w:hAnsi="黑体" w:eastAsia="黑体" w:cs="黑体"/>
          <w:b w:val="0"/>
          <w:bCs w:val="0"/>
          <w:sz w:val="32"/>
          <w:szCs w:val="32"/>
        </w:rPr>
      </w:pPr>
      <w:bookmarkStart w:id="3" w:name="_Toc1501"/>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对</w:t>
      </w:r>
      <w:bookmarkEnd w:id="2"/>
      <w:r>
        <w:rPr>
          <w:rFonts w:hint="eastAsia" w:ascii="黑体" w:hAnsi="黑体" w:eastAsia="黑体" w:cs="黑体"/>
          <w:b w:val="0"/>
          <w:bCs w:val="0"/>
          <w:sz w:val="32"/>
          <w:szCs w:val="32"/>
          <w:lang w:eastAsia="zh-CN"/>
        </w:rPr>
        <w:t>采购装备、物资的有关</w:t>
      </w:r>
      <w:r>
        <w:rPr>
          <w:rFonts w:hint="eastAsia" w:ascii="黑体" w:hAnsi="黑体" w:eastAsia="黑体" w:cs="黑体"/>
          <w:b w:val="0"/>
          <w:bCs w:val="0"/>
          <w:sz w:val="32"/>
          <w:szCs w:val="32"/>
        </w:rPr>
        <w:t>要求</w:t>
      </w:r>
      <w:bookmarkEnd w:id="3"/>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）总体要求</w:t>
      </w:r>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供应商所投货物必须是原装、全新的产品，符合国家以及该产品的出厂标准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供应商所投货物必须使用环保材料并符合国家环保要求及标准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应保证仪器设备在不需要增配未列出配件（特别指出的除外）的前提下货物功能、技术标准能够达到采购文件的要求，而无须再增配未列出的配件；如供应商所提供的产品需要增配配件才能达到要求的，所增配的配件须由供应商提供并承担由此产生的所有费用</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货物在验收合格前的保险由成交供应商负责，且成交供应商负责其派出的现场服务人员人身意外保险</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安装调试完成后由采购人（或采购人指定的单位）和成交供应商共同进行验收，并签署项目验收报告</w:t>
      </w:r>
      <w:r>
        <w:rPr>
          <w:rFonts w:hint="eastAsia" w:ascii="Times New Roman" w:hAnsi="Times New Roman" w:eastAsia="仿宋" w:cs="Times New Roman"/>
          <w:sz w:val="32"/>
          <w:szCs w:val="32"/>
          <w:lang w:eastAsia="zh-CN"/>
        </w:rPr>
        <w:t>。</w:t>
      </w:r>
    </w:p>
    <w:p>
      <w:pPr>
        <w:pStyle w:val="2"/>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成交供应商应对采购人提</w:t>
      </w:r>
      <w:r>
        <w:rPr>
          <w:rFonts w:hint="default" w:ascii="Times New Roman" w:hAnsi="Times New Roman" w:eastAsia="仿宋" w:cs="Times New Roman"/>
          <w:kern w:val="2"/>
          <w:sz w:val="32"/>
          <w:szCs w:val="32"/>
          <w:lang w:val="en-US" w:eastAsia="zh-CN" w:bidi="ar-SA"/>
        </w:rPr>
        <w:t>供</w:t>
      </w:r>
      <w:r>
        <w:rPr>
          <w:rFonts w:hint="eastAsia" w:ascii="Times New Roman" w:hAnsi="Times New Roman" w:eastAsia="仿宋" w:cs="Times New Roman"/>
          <w:kern w:val="2"/>
          <w:sz w:val="32"/>
          <w:szCs w:val="32"/>
          <w:lang w:val="en-US" w:eastAsia="zh-CN" w:bidi="ar-SA"/>
        </w:rPr>
        <w:t>每年至少一次的</w:t>
      </w:r>
      <w:r>
        <w:rPr>
          <w:rFonts w:hint="default" w:ascii="Times New Roman" w:hAnsi="Times New Roman" w:eastAsia="仿宋" w:cs="Times New Roman"/>
          <w:kern w:val="2"/>
          <w:sz w:val="32"/>
          <w:szCs w:val="32"/>
          <w:lang w:val="en-US" w:eastAsia="zh-CN" w:bidi="ar-SA"/>
        </w:rPr>
        <w:t>培</w:t>
      </w:r>
      <w:r>
        <w:rPr>
          <w:rFonts w:hint="default" w:ascii="Times New Roman" w:hAnsi="Times New Roman" w:eastAsia="仿宋" w:cs="Times New Roman"/>
          <w:sz w:val="32"/>
          <w:szCs w:val="32"/>
        </w:rPr>
        <w:t>训服务。</w:t>
      </w:r>
    </w:p>
    <w:p>
      <w:pPr>
        <w:pStyle w:val="2"/>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（二）参数要求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10"/>
        <w:gridCol w:w="628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序号</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货物名称</w:t>
            </w:r>
          </w:p>
        </w:tc>
        <w:tc>
          <w:tcPr>
            <w:tcW w:w="62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参数要求</w:t>
            </w:r>
          </w:p>
        </w:tc>
        <w:tc>
          <w:tcPr>
            <w:tcW w:w="77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highlight w:val="none"/>
                <w:vertAlign w:val="baseline"/>
                <w:lang w:val="en-US" w:eastAsia="zh-CN"/>
              </w:rPr>
            </w:pPr>
            <w:r>
              <w:rPr>
                <w:rFonts w:hint="default" w:ascii="Times New Roman" w:hAnsi="Times New Roman" w:eastAsia="仿宋" w:cs="Times New Roman"/>
                <w:b/>
                <w:bCs/>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车载音视频传输系统</w:t>
            </w:r>
          </w:p>
        </w:tc>
        <w:tc>
          <w:tcPr>
            <w:tcW w:w="6285" w:type="dxa"/>
            <w:noWrap w:val="0"/>
            <w:vAlign w:val="center"/>
          </w:tcPr>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1、视频直播终端为一体化设备，携带方使，包含内置电池重量不超过1.5kg，内置电池使用时间不低于1.5小时，可通过电量显示按键在未开机状态下方便的查看内置电池电量;</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2、支持内部温度显示，当设备内部温度过高时自动保护关机;</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3、支持内置4G卡的数量不少于2个，支持内置5G卡的数量不少于1个，插入SIM卡即可使用，支持sim卡热拔插，内置5G模块须支持NSA/SA网络:</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4、支持外置USB 4G模块的数量不少于2个，支持网口数量不少于2个</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5、支持双频VVIFI (2.4GHZ、5GHz) 网络接入;</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6、插入多张sim卡时，可同时通过多个网络链路同时传输视频数据，并支持多链路的负载均衡:</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7、支持液品屏显示以及电容触摸屏控制，屏幕尺寸不低于7英寸:</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8、支持HDMI和SDI音视频输入接口;</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9、视频传物时，液品屏可实时显示当前传输速率以及链路状态;</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10、液品屏可显示每张卡的信号强度、运营商、上传速率;可开启或关闭每张SIM卡的数据传物: 可切换每张sim卡的连接模式 (4G优先、仅4G、仅3G):自动配置每张sim卡的APN和抄号号码:可显示每张卡的注册状态;可显示开机后每张卡的数据流量;可显示每个4G模块的IMEI号码:</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11、支持横屏和坚屏模式;</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12、支持绿幕抠像功能</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13、支持不低于三层的图层设置，可以指定某个视频源属于某个图层，并可设置该图层的大小、位置、旋转角度;</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14、支持TSIMP4视频文件作为一路视频源，文件揭放可控制暂停和调节播放进度;</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15、支持rtmp拉流作为一路视频源:</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16、支持jpg格式图片作为一路视频源</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17、支持输入视频信号格式自动识别，可在显示屏上预览输入视频画面，至少支持以下视频输入格式: 108Dp60、1080p50、1080i60、108050、720p60、720p50</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18、HDMI和SDI接口物入视频信号的分辨率和倾率可不同:</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19、支持对视音频信号实时采集、编码、传输，支持H.264和H.265编码，</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20、支持视频信号分辨率和蚊率的上下变换，可根据实际网络上行带宽灵活配置编码传输视频流的分辨率和帧率(如1080i50输入时，编码传输格式为72Dp50)至少支持以下编码视频格式: 1080p60、1080p50、1080p3D、1080p25、720p60720p50、720p30、720p25、 480p60、 48050、 480p30、 480p25;21、支持两路3.5mm接口左右声道(非平衡线路音频》 输入，支持外部音频和HDMISDI接口内嵌音频混音，支持音量电平表显示:</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22、支持两路3.5mm接口线路音频输出;</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23、支持将最终生成的音视频信号通过HDMI和SDI接口输出;</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24、支持每路音频的开启、关闭或者跟随视频模式，支持左右声道的复制;25、支持将最终生成的音视频信号录倒为MOV或MP4格式文件存储到SD卡内最大支持256GB容量的SD卡;</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26、支持CBR(固定码率编码)和VBR(动态码率编码) 两种编码方式，动态码率时可根据链路状态实时调整编码码率，以保障流畅性:</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27、支持rtmp拉流或TS/MP4格式视频文件作为一路视频源</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28、支持添加logo;</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29、支持多路视频源切换，支持包含淡入淡出在内的通用转场特效:</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30、支持外置电池和直流电源供电，长时间户外直摇时可不影响实时业务随时更换外置电池;</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31、采用安全可靠的嵌入式的Linux操作系统，启动时间须少于2分钟，启动后可以马上进行视频编码传输:</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32、操作简单，可支持” 键化”操作，无需在现场进行繁杂的前期操作配置，可由现场人员独立完成工作，不用配备专业技术人员协助;</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33、支持一键锁屏、一键推流、一键录制、一键切换:支持指示灯直观显示推流和录倒状态</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34、支持远程网页端设置设备参数，包括并不限于: 编码分辨率、编码收率、编码码率、网络缓存、录制帧率、录制码率、4G拨号APN、网络模式选择等:</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35、支持远程网页端对设备传输视频的实时监看，并以图表方式显示每张卡的传输速率;</w:t>
            </w:r>
          </w:p>
          <w:p>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36、支持rtmp/rtmps/srt协议向第三方平台推流，并显示每路推流的状态是否正常</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37、支持在线更新和恢复出厂设置</w:t>
            </w:r>
          </w:p>
        </w:tc>
        <w:tc>
          <w:tcPr>
            <w:tcW w:w="77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62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77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5" w:lineRule="exact"/>
        <w:ind w:firstLine="643" w:firstLineChars="200"/>
        <w:textAlignment w:val="auto"/>
        <w:rPr>
          <w:rFonts w:hint="eastAsia" w:eastAsia="仿宋"/>
          <w:b/>
          <w:bCs/>
          <w:lang w:eastAsia="zh-CN"/>
        </w:rPr>
      </w:pPr>
      <w:r>
        <w:rPr>
          <w:rFonts w:hint="eastAsia" w:ascii="Times New Roman" w:hAnsi="Times New Roman" w:eastAsia="仿宋" w:cs="Times New Roman"/>
          <w:b/>
          <w:bCs/>
          <w:color w:val="auto"/>
          <w:sz w:val="32"/>
          <w:szCs w:val="32"/>
          <w:lang w:eastAsia="zh-CN"/>
        </w:rPr>
        <w:t>说明：</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表</w:t>
      </w:r>
      <w:r>
        <w:rPr>
          <w:rFonts w:hint="eastAsia" w:ascii="仿宋" w:hAnsi="仿宋" w:eastAsia="仿宋" w:cs="仿宋"/>
          <w:b/>
          <w:bCs/>
          <w:color w:val="auto"/>
          <w:sz w:val="32"/>
          <w:szCs w:val="32"/>
        </w:rPr>
        <w:t>要求的技术指标中，带“▲”标</w:t>
      </w:r>
      <w:r>
        <w:rPr>
          <w:rFonts w:hint="eastAsia" w:ascii="仿宋" w:hAnsi="仿宋" w:eastAsia="仿宋" w:cs="仿宋"/>
          <w:b/>
          <w:bCs/>
          <w:color w:val="auto"/>
          <w:sz w:val="32"/>
          <w:szCs w:val="32"/>
          <w:lang w:val="en-US" w:eastAsia="zh-CN"/>
        </w:rPr>
        <w:t>注号为重要条款，</w:t>
      </w:r>
      <w:r>
        <w:rPr>
          <w:rFonts w:hint="eastAsia" w:ascii="仿宋" w:hAnsi="仿宋" w:eastAsia="仿宋" w:cs="仿宋"/>
          <w:b/>
          <w:bCs/>
          <w:color w:val="auto"/>
          <w:sz w:val="32"/>
          <w:szCs w:val="32"/>
        </w:rPr>
        <w:t>要求满足或者优于以上技术参数要求，</w:t>
      </w:r>
      <w:r>
        <w:rPr>
          <w:rFonts w:hint="eastAsia" w:ascii="仿宋" w:hAnsi="仿宋" w:eastAsia="仿宋" w:cs="仿宋"/>
          <w:b/>
          <w:bCs/>
          <w:color w:val="auto"/>
          <w:sz w:val="32"/>
          <w:szCs w:val="32"/>
          <w:lang w:val="en-US" w:eastAsia="zh-CN"/>
        </w:rPr>
        <w:t>不满足将导致评审扣分。</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）验收</w:t>
      </w:r>
      <w:r>
        <w:rPr>
          <w:rFonts w:hint="default" w:ascii="Times New Roman" w:hAnsi="Times New Roman" w:eastAsia="楷体" w:cs="Times New Roman"/>
          <w:b w:val="0"/>
          <w:bCs w:val="0"/>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到货验收：设备到货验收前，成交供应商应提供材料设备清单、设备原厂证明、产品合格证、材料自检证明、装箱单等资料。验收的内容主要包括：满足合同对包装的要求；外观良好，运输途中未受损；编号、数量和名称与合同要求的货物清单核实无误。所有的验收都满足合同的要求时方可办理交接手续，同时出具设备交接单。交接单由采购人、成交供应商的代表签字</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验收方式按</w:t>
      </w:r>
      <w:r>
        <w:rPr>
          <w:rFonts w:hint="default" w:ascii="Times New Roman" w:hAnsi="Times New Roman" w:eastAsia="仿宋" w:cs="Times New Roman"/>
          <w:sz w:val="32"/>
          <w:szCs w:val="32"/>
          <w:lang w:val="en-US" w:eastAsia="zh-CN"/>
        </w:rPr>
        <w:t>磋商</w:t>
      </w:r>
      <w:r>
        <w:rPr>
          <w:rFonts w:hint="default" w:ascii="Times New Roman" w:hAnsi="Times New Roman" w:eastAsia="仿宋" w:cs="Times New Roman"/>
          <w:sz w:val="32"/>
          <w:szCs w:val="32"/>
        </w:rPr>
        <w:t>文件、合同以及项目执行期间其它相关文件和备忘录等进行验收。成交供应商必须响应并提出验收方案和验收文档清单。成交供应商应负责在项目验收时将系统的全部有关产品说明书、原厂家安装手册、测试报告、验收报告以及设备号清单等文档汇集成册交付采购人</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验收由采购人与成交供应商及相关人员依照国家有关标准、</w:t>
      </w:r>
      <w:r>
        <w:rPr>
          <w:rFonts w:hint="default" w:ascii="Times New Roman" w:hAnsi="Times New Roman" w:eastAsia="仿宋" w:cs="Times New Roman"/>
          <w:sz w:val="32"/>
          <w:szCs w:val="32"/>
          <w:lang w:val="en-US" w:eastAsia="zh-CN"/>
        </w:rPr>
        <w:t>磋商</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文件、合同及有关附件要求现场进行。如果达不到验收标准要求，成交供应商须在与采购人共同协商确定后按要求进行修改直到达到要求为止。</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w:t>
      </w:r>
      <w:r>
        <w:rPr>
          <w:rFonts w:hint="eastAsia"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lang w:eastAsia="zh-CN"/>
        </w:rPr>
        <w:t>）培训要求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textAlignment w:val="auto"/>
        <w:rPr>
          <w:rFonts w:hint="eastAsia"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1</w:t>
      </w:r>
      <w:r>
        <w:rPr>
          <w:rFonts w:hint="eastAsia" w:ascii="Times New Roman" w:hAnsi="Times New Roman" w:eastAsia="仿宋" w:cs="Times New Roman"/>
          <w:color w:val="000000"/>
          <w:sz w:val="32"/>
          <w:szCs w:val="32"/>
          <w:highlight w:val="none"/>
          <w:lang w:val="en-US" w:eastAsia="zh-CN"/>
        </w:rPr>
        <w:t>.</w:t>
      </w:r>
      <w:r>
        <w:rPr>
          <w:rFonts w:hint="default" w:ascii="Times New Roman" w:hAnsi="Times New Roman" w:eastAsia="仿宋" w:cs="Times New Roman"/>
          <w:color w:val="000000"/>
          <w:sz w:val="32"/>
          <w:szCs w:val="32"/>
          <w:highlight w:val="none"/>
        </w:rPr>
        <w:t>培训地点：采购人指定地点</w:t>
      </w:r>
      <w:r>
        <w:rPr>
          <w:rFonts w:hint="eastAsia" w:ascii="Times New Roman" w:hAnsi="Times New Roman" w:eastAsia="仿宋" w:cs="Times New Roman"/>
          <w:color w:val="000000"/>
          <w:sz w:val="32"/>
          <w:szCs w:val="32"/>
          <w:highlight w:val="none"/>
          <w:lang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w:t>
      </w:r>
      <w:r>
        <w:rPr>
          <w:rFonts w:hint="eastAsia" w:ascii="Times New Roman" w:hAnsi="Times New Roman" w:eastAsia="仿宋" w:cs="Times New Roman"/>
          <w:color w:val="000000"/>
          <w:sz w:val="32"/>
          <w:szCs w:val="32"/>
          <w:highlight w:val="none"/>
          <w:lang w:val="en-US" w:eastAsia="zh-CN"/>
        </w:rPr>
        <w:t>.</w:t>
      </w:r>
      <w:r>
        <w:rPr>
          <w:rFonts w:hint="default" w:ascii="Times New Roman" w:hAnsi="Times New Roman" w:eastAsia="仿宋" w:cs="Times New Roman"/>
          <w:color w:val="000000"/>
          <w:sz w:val="32"/>
          <w:szCs w:val="32"/>
          <w:highlight w:val="none"/>
        </w:rPr>
        <w:t>要求供应商免费负责提供有关设备功能、安装、操作、维护等培训；安装调试完成并交付使用后一星期内提供由工程师授课的技术培训和提供书面培训资料；</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75" w:lineRule="exact"/>
        <w:ind w:leftChars="0" w:firstLine="640" w:firstLineChars="200"/>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w:t>
      </w:r>
      <w:r>
        <w:rPr>
          <w:rFonts w:hint="eastAsia" w:ascii="Times New Roman" w:hAnsi="Times New Roman" w:eastAsia="仿宋" w:cs="Times New Roman"/>
          <w:color w:val="000000"/>
          <w:sz w:val="32"/>
          <w:szCs w:val="32"/>
          <w:highlight w:val="none"/>
          <w:lang w:val="en-US" w:eastAsia="zh-CN"/>
        </w:rPr>
        <w:t>.</w:t>
      </w:r>
      <w:r>
        <w:rPr>
          <w:rFonts w:hint="eastAsia" w:ascii="Times New Roman" w:hAnsi="Times New Roman" w:eastAsia="仿宋" w:cs="Times New Roman"/>
          <w:color w:val="000000"/>
          <w:sz w:val="32"/>
          <w:szCs w:val="32"/>
          <w:highlight w:val="none"/>
          <w:lang w:eastAsia="zh-CN"/>
        </w:rPr>
        <w:t>被培训人员</w:t>
      </w:r>
      <w:r>
        <w:rPr>
          <w:rFonts w:hint="default" w:ascii="Times New Roman" w:hAnsi="Times New Roman" w:eastAsia="仿宋" w:cs="Times New Roman"/>
          <w:color w:val="000000"/>
          <w:sz w:val="32"/>
          <w:szCs w:val="32"/>
          <w:highlight w:val="none"/>
        </w:rPr>
        <w:t>经过培训后，能充分了解设备的原理和流程，能熟练地掌握操作方法，并能及时排除部分设备故障。</w:t>
      </w:r>
    </w:p>
    <w:p>
      <w:pPr>
        <w:pStyle w:val="2"/>
        <w:ind w:firstLine="640" w:firstLineChars="200"/>
        <w:rPr>
          <w:rFonts w:hint="eastAsia"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4.供应商应按照采购人需求提供每年至少一次的培训服务。</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（五）售后服务要求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bCs/>
          <w:color w:val="auto"/>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供应商所投</w:t>
      </w:r>
      <w:r>
        <w:rPr>
          <w:rFonts w:hint="default" w:ascii="Times New Roman" w:hAnsi="Times New Roman" w:eastAsia="仿宋" w:cs="Times New Roman"/>
          <w:color w:val="auto"/>
          <w:sz w:val="32"/>
          <w:szCs w:val="32"/>
        </w:rPr>
        <w:t>产品从验收合格之日起计</w:t>
      </w:r>
      <w:r>
        <w:rPr>
          <w:rFonts w:hint="default" w:ascii="Times New Roman" w:hAnsi="Times New Roman" w:eastAsia="仿宋" w:cs="Times New Roman"/>
          <w:color w:val="auto"/>
          <w:sz w:val="32"/>
          <w:szCs w:val="32"/>
          <w:lang w:val="en-US" w:eastAsia="zh-CN"/>
        </w:rPr>
        <w:t>售后服务质保期一年。</w:t>
      </w:r>
      <w:r>
        <w:rPr>
          <w:rFonts w:hint="default" w:ascii="Times New Roman" w:hAnsi="Times New Roman" w:eastAsia="仿宋" w:cs="Times New Roman"/>
          <w:bCs/>
          <w:color w:val="auto"/>
          <w:sz w:val="32"/>
          <w:szCs w:val="32"/>
        </w:rPr>
        <w:t>质保期内非采购人的人为原因而出现产品质量及安装问题（消耗品除外），由</w:t>
      </w:r>
      <w:r>
        <w:rPr>
          <w:rFonts w:hint="default" w:ascii="Times New Roman" w:hAnsi="Times New Roman" w:eastAsia="仿宋" w:cs="Times New Roman"/>
          <w:sz w:val="32"/>
          <w:szCs w:val="32"/>
        </w:rPr>
        <w:t>供应商</w:t>
      </w:r>
      <w:r>
        <w:rPr>
          <w:rFonts w:hint="default" w:ascii="Times New Roman" w:hAnsi="Times New Roman" w:eastAsia="仿宋" w:cs="Times New Roman"/>
          <w:bCs/>
          <w:color w:val="auto"/>
          <w:sz w:val="32"/>
          <w:szCs w:val="32"/>
        </w:rPr>
        <w:t>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供应商须提供24小时的全方位技术支持和售后服务。所供产品须按厂家承诺实行</w:t>
      </w:r>
      <w:r>
        <w:rPr>
          <w:rFonts w:hint="eastAsia" w:ascii="仿宋" w:hAnsi="仿宋" w:eastAsia="仿宋" w:cs="仿宋"/>
          <w:color w:val="auto"/>
          <w:sz w:val="32"/>
          <w:szCs w:val="32"/>
        </w:rPr>
        <w:t>“三包”</w:t>
      </w:r>
      <w:r>
        <w:rPr>
          <w:rFonts w:hint="default" w:ascii="Times New Roman" w:hAnsi="Times New Roman" w:eastAsia="仿宋" w:cs="Times New Roman"/>
          <w:color w:val="auto"/>
          <w:sz w:val="32"/>
          <w:szCs w:val="32"/>
        </w:rPr>
        <w:t>，若发现本次采购的产品本身存在缺陷，供应商须无条件退货或更换同类产品。</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Times New Roman" w:hAnsi="Times New Roman" w:eastAsia="仿宋" w:cs="Times New Roman"/>
          <w:bCs/>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在保用的期限内，本次采购的产品出现非用户方责任造成的故障的，供应商无偿为用户维修或更换相应设备，并保证用户的正常使用。</w:t>
      </w:r>
      <w:r>
        <w:rPr>
          <w:rFonts w:hint="default" w:ascii="Times New Roman" w:hAnsi="Times New Roman" w:eastAsia="仿宋" w:cs="Times New Roman"/>
          <w:bCs/>
          <w:color w:val="auto"/>
          <w:sz w:val="32"/>
          <w:szCs w:val="32"/>
        </w:rPr>
        <w:t>响应时间：采购人反馈产品质量、故障、事故问题时，30分钟内予以响应</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需到现场维修时，</w:t>
      </w:r>
      <w:r>
        <w:rPr>
          <w:rFonts w:hint="default" w:ascii="Times New Roman" w:hAnsi="Times New Roman" w:eastAsia="仿宋" w:cs="Times New Roman"/>
          <w:bCs/>
          <w:color w:val="auto"/>
          <w:sz w:val="32"/>
          <w:szCs w:val="32"/>
          <w:lang w:val="en-US" w:eastAsia="zh-CN"/>
        </w:rPr>
        <w:t>1</w:t>
      </w:r>
      <w:r>
        <w:rPr>
          <w:rFonts w:hint="default" w:ascii="Times New Roman" w:hAnsi="Times New Roman" w:eastAsia="仿宋" w:cs="Times New Roman"/>
          <w:bCs/>
          <w:color w:val="auto"/>
          <w:sz w:val="32"/>
          <w:szCs w:val="32"/>
        </w:rPr>
        <w:t>小时内到达现场维修，一般情况在</w:t>
      </w:r>
      <w:r>
        <w:rPr>
          <w:rFonts w:hint="default" w:ascii="Times New Roman" w:hAnsi="Times New Roman" w:eastAsia="仿宋" w:cs="Times New Roman"/>
          <w:bCs/>
          <w:color w:val="auto"/>
          <w:sz w:val="32"/>
          <w:szCs w:val="32"/>
          <w:lang w:val="en-US" w:eastAsia="zh-CN"/>
        </w:rPr>
        <w:t>8</w:t>
      </w:r>
      <w:r>
        <w:rPr>
          <w:rFonts w:hint="default" w:ascii="Times New Roman" w:hAnsi="Times New Roman" w:eastAsia="仿宋" w:cs="Times New Roman"/>
          <w:bCs/>
          <w:color w:val="auto"/>
          <w:sz w:val="32"/>
          <w:szCs w:val="32"/>
        </w:rPr>
        <w:t>小时内须排除故障</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在24小时内或紧急情况下，未能妥善处理，需与采购人说明情况</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提供具有同样功能的货品供使用单位使用</w:t>
      </w:r>
      <w:r>
        <w:rPr>
          <w:rFonts w:hint="eastAsia" w:ascii="Times New Roman" w:hAnsi="Times New Roman" w:eastAsia="仿宋"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供应商须为采购人进行相关操作系统及备份系统的安装调试工作。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供应商应提供包括但不限于满足设备安装、使用、专用安装维修工具、日常维修工具和维护的技术文件，如设备和附件装箱清单、产品合格证、保修服务卡、软件、使用说明（原版正本）、中文维护手册和相关进口资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黑体" w:hAnsi="黑体" w:eastAsia="黑体" w:cs="黑体"/>
          <w:b w:val="0"/>
          <w:bCs/>
          <w:color w:val="auto"/>
          <w:sz w:val="32"/>
          <w:szCs w:val="32"/>
        </w:rPr>
      </w:pPr>
      <w:r>
        <w:rPr>
          <w:rFonts w:hint="eastAsia" w:ascii="楷体" w:hAnsi="楷体" w:eastAsia="楷体" w:cs="楷体"/>
          <w:sz w:val="32"/>
          <w:szCs w:val="32"/>
          <w:lang w:eastAsia="zh-CN"/>
        </w:rPr>
        <w:t>（六）项目变更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人需对原项目设计进行变更或要求增购额外品种时，应提前3天以书面形式向</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发出变更通知。</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在力所能及的情况下不得拒绝，必须全力配合</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人，且仍按项目结算方式结算</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变更超过原标准或服务范围时，</w:t>
      </w:r>
      <w:r>
        <w:rPr>
          <w:rFonts w:hint="eastAsia" w:ascii="Times New Roman" w:hAnsi="Times New Roman" w:eastAsia="仿宋" w:cs="Times New Roman"/>
          <w:color w:val="auto"/>
          <w:sz w:val="32"/>
          <w:szCs w:val="32"/>
          <w:lang w:eastAsia="zh-CN"/>
        </w:rPr>
        <w:t>采购人</w:t>
      </w:r>
      <w:r>
        <w:rPr>
          <w:rFonts w:hint="default" w:ascii="Times New Roman" w:hAnsi="Times New Roman" w:eastAsia="仿宋" w:cs="Times New Roman"/>
          <w:color w:val="auto"/>
          <w:sz w:val="32"/>
          <w:szCs w:val="32"/>
        </w:rPr>
        <w:t>应提供变更的相应说明。</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人发出的变更通知及有关要求，进行下列需要的变更</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（1）增加合同中约定的数量及工作范围；</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（2）改变有关项目的服务时间和顺序；</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（3）其他有关项目变更需要的附加工作。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（七）</w:t>
      </w:r>
      <w:r>
        <w:rPr>
          <w:rFonts w:hint="default" w:ascii="楷体" w:hAnsi="楷体" w:eastAsia="楷体" w:cs="楷体"/>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spacing w:line="575" w:lineRule="exact"/>
        <w:ind w:firstLine="643" w:firstLineChars="200"/>
        <w:jc w:val="left"/>
        <w:textAlignment w:val="auto"/>
        <w:rPr>
          <w:rFonts w:hint="default" w:ascii="Times New Roman" w:hAnsi="Times New Roman" w:eastAsia="仿宋" w:cs="Times New Roman"/>
          <w:b/>
          <w:bCs/>
          <w:color w:val="auto"/>
          <w:sz w:val="32"/>
          <w:szCs w:val="32"/>
          <w:u w:val="single"/>
        </w:rPr>
      </w:pPr>
      <w:r>
        <w:rPr>
          <w:rFonts w:hint="default" w:ascii="Times New Roman" w:hAnsi="Times New Roman" w:eastAsia="仿宋" w:cs="Times New Roman"/>
          <w:b/>
          <w:bCs/>
          <w:color w:val="auto"/>
          <w:sz w:val="32"/>
          <w:szCs w:val="32"/>
          <w:u w:val="single"/>
        </w:rPr>
        <w:t>本项目</w:t>
      </w:r>
      <w:r>
        <w:rPr>
          <w:rFonts w:hint="eastAsia" w:ascii="Times New Roman" w:hAnsi="Times New Roman" w:eastAsia="仿宋" w:cs="Times New Roman"/>
          <w:b/>
          <w:bCs/>
          <w:color w:val="auto"/>
          <w:sz w:val="32"/>
          <w:szCs w:val="32"/>
          <w:u w:val="single"/>
          <w:lang w:eastAsia="zh-CN"/>
        </w:rPr>
        <w:t>投件</w:t>
      </w:r>
      <w:r>
        <w:rPr>
          <w:rFonts w:hint="default" w:ascii="Times New Roman" w:hAnsi="Times New Roman" w:eastAsia="仿宋" w:cs="Times New Roman"/>
          <w:b/>
          <w:bCs/>
          <w:color w:val="auto"/>
          <w:sz w:val="32"/>
          <w:szCs w:val="32"/>
          <w:u w:val="single"/>
        </w:rPr>
        <w:t>报价应为包括所有费用（包括运费、税费）在内的报价，</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不得再向</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人收取任何费用。无论采购批量、配送费用存在何种差别，</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人不接受有任何选择的报价。</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（八）</w:t>
      </w:r>
      <w:r>
        <w:rPr>
          <w:rFonts w:hint="default" w:ascii="楷体" w:hAnsi="楷体" w:eastAsia="楷体" w:cs="楷体"/>
          <w:sz w:val="32"/>
          <w:szCs w:val="32"/>
          <w:lang w:val="en-US" w:eastAsia="zh-CN"/>
        </w:rPr>
        <w:t>项目结算方式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color w:val="auto"/>
          <w:sz w:val="32"/>
          <w:szCs w:val="32"/>
        </w:rPr>
        <w:t>本项目价款的结算和支付均以人民币为单位。</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所有货物到达采购人指定地方，并经采购人验收合格支付</w:t>
      </w:r>
      <w:r>
        <w:rPr>
          <w:rFonts w:hint="eastAsia" w:ascii="Times New Roman" w:hAnsi="Times New Roman" w:eastAsia="仿宋" w:cs="Times New Roman"/>
          <w:b w:val="0"/>
          <w:bCs w:val="0"/>
          <w:color w:val="auto"/>
          <w:kern w:val="2"/>
          <w:sz w:val="32"/>
          <w:szCs w:val="32"/>
          <w:lang w:val="en-US" w:eastAsia="zh-CN" w:bidi="ar-SA"/>
        </w:rPr>
        <w:t>供应商</w:t>
      </w:r>
      <w:r>
        <w:rPr>
          <w:rFonts w:hint="default" w:ascii="Times New Roman" w:hAnsi="Times New Roman" w:eastAsia="仿宋" w:cs="Times New Roman"/>
          <w:b w:val="0"/>
          <w:bCs w:val="0"/>
          <w:color w:val="auto"/>
          <w:kern w:val="2"/>
          <w:sz w:val="32"/>
          <w:szCs w:val="32"/>
          <w:lang w:val="en-US" w:eastAsia="zh-CN" w:bidi="ar-SA"/>
        </w:rPr>
        <w:t>合同总金额的100%</w:t>
      </w:r>
      <w:r>
        <w:rPr>
          <w:rFonts w:hint="eastAsia" w:ascii="Times New Roman" w:hAnsi="Times New Roman" w:eastAsia="仿宋" w:cs="Times New Roman"/>
          <w:b w:val="0"/>
          <w:bCs w:val="0"/>
          <w:color w:val="auto"/>
          <w:kern w:val="2"/>
          <w:sz w:val="32"/>
          <w:szCs w:val="32"/>
          <w:lang w:val="en-US" w:eastAsia="zh-CN" w:bidi="ar-SA"/>
        </w:rPr>
        <w:t>。</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zg4OTlhYmU4Nzg2Nzg0MDk5NDBlNTQ5M2ViMGEifQ=="/>
  </w:docVars>
  <w:rsids>
    <w:rsidRoot w:val="3EE541A3"/>
    <w:rsid w:val="2CAC6259"/>
    <w:rsid w:val="3E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
      <w:outlineLvl w:val="1"/>
    </w:pPr>
    <w:rPr>
      <w:rFonts w:ascii="Arial" w:hAnsi="Arial" w:cs="Arial"/>
      <w:b/>
      <w:bCs/>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2023-10-07T08:51:00Z</dcterms:created>
  <dc:creator>雨落義山</dc:creator>
  <cp:lastModifiedBy>雨落義山</cp:lastModifiedBy>
  <dcterms:modified xsi:type="dcterms:W3CDTF">2023-10-07T08:54:23Z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E10191B425FE44E4BDFCAF9F63140C98_11</vt:lpwstr>
  </property>
</Properties>
</file>